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B7" w:rsidRDefault="00662CB7" w:rsidP="00662CB7">
      <w:pPr>
        <w:pStyle w:val="a3"/>
        <w:ind w:left="600"/>
        <w:jc w:val="center"/>
        <w:rPr>
          <w:color w:val="000000"/>
          <w:sz w:val="27"/>
          <w:szCs w:val="27"/>
        </w:rPr>
      </w:pPr>
      <w:r>
        <w:rPr>
          <w:rStyle w:val="a7"/>
          <w:color w:val="0000FF"/>
          <w:sz w:val="27"/>
          <w:szCs w:val="27"/>
          <w:shd w:val="clear" w:color="auto" w:fill="FFFFFF"/>
        </w:rPr>
        <w:t>Описание условий питания обучающихся в МАДОУ "Курманаевский детский сад №1 "Теремок"</w:t>
      </w:r>
    </w:p>
    <w:p w:rsidR="00662CB7" w:rsidRDefault="00662CB7" w:rsidP="00662CB7">
      <w:pPr>
        <w:pStyle w:val="a3"/>
        <w:ind w:left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Организация питания в МДОУ «Курманаевский детский сад №1 «Теремок»  осуществляется в соответствии с санитарно-эпидемиологическими правилами и нормами СанПиН 2.3/2.4.3590-20, принципами здорового питания, на основании производственного контроля, основанного на принципах ХАССП.</w:t>
      </w:r>
    </w:p>
    <w:p w:rsidR="00662CB7" w:rsidRDefault="00662CB7" w:rsidP="00662CB7">
      <w:pPr>
        <w:pStyle w:val="a3"/>
        <w:ind w:left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Прием пищевой продукции, в том числе продовольственного сырья, на пищеблок питания  осуществляется при наличии маркировки и товаросопроводительной документации, сведений об оценке (подтверждении) соответствия, предусмотренных, в том числе техническими регламентами.</w:t>
      </w:r>
    </w:p>
    <w:p w:rsidR="00662CB7" w:rsidRDefault="00662CB7" w:rsidP="00662CB7">
      <w:pPr>
        <w:pStyle w:val="a3"/>
        <w:ind w:left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noProof/>
          <w:color w:val="000000"/>
        </w:rPr>
        <w:drawing>
          <wp:inline distT="0" distB="0" distL="0" distR="0" wp14:anchorId="0EB75726" wp14:editId="2A96FE2F">
            <wp:extent cx="3314700" cy="3169895"/>
            <wp:effectExtent l="0" t="0" r="0" b="0"/>
            <wp:docPr id="1" name="Рисунок 1" descr="http://kurteremok-ds.ucoz.ru/Pitanie/20220215_13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rteremok-ds.ucoz.ru/Pitanie/20220215_131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225" cy="317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B7" w:rsidRDefault="00662CB7" w:rsidP="00662CB7">
      <w:pPr>
        <w:pStyle w:val="a3"/>
        <w:ind w:left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Планировка производственных помещений пищеблока, в которых осуществляется процесс производства (изготовления) пищевой продукции, их конструкция, размещение и размер  обеспечивает  требования технического регламента, 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продезинфицированной посуды. Холодная и горячая вода, используемая для производственных целей, мытья посуды и оборудования, соблюдения правил личной гигиены отвечает требованиям, предъявляемым к питьевой воде. Пищеблок оснащен системой приточно-вытяжной вентиляции производственных помещений. Внутренняя отделка производственных и санитарно-бытовых помещений пищеблока   выполнена из материалов, позволяющих проводить ежедневную влажную уборку, обработку моющими и дезинфицирующими средствами, и не иметь повреждений. Сбор и обращение отходов   соответствует требованиям по </w:t>
      </w:r>
      <w:r>
        <w:rPr>
          <w:color w:val="000000"/>
          <w:sz w:val="27"/>
          <w:szCs w:val="27"/>
        </w:rPr>
        <w:lastRenderedPageBreak/>
        <w:t>обращению с твердыми коммунальными отходами и содержанию территории. Для уборки производственных и санитарно-бытовых помещений  выделен отдельный промаркированный инвентарь, хранение которого должно осуществляется в специально отведенных местах.  Работники пищеблока  соответствуют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Федерации.</w:t>
      </w:r>
    </w:p>
    <w:p w:rsidR="00662CB7" w:rsidRDefault="00662CB7" w:rsidP="00662CB7">
      <w:pPr>
        <w:pStyle w:val="a3"/>
        <w:ind w:left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Приказом руководителя назначено ответственное лицо, который проводит ежедневный осмотр работников, занятых изготовлением продукции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 (повара, помощник повара, младшие воспитатели). Результаты осмотра   заносится в гигиенический журнал.</w:t>
      </w:r>
    </w:p>
    <w:p w:rsidR="00662CB7" w:rsidRDefault="00662CB7" w:rsidP="00662CB7">
      <w:pPr>
        <w:pStyle w:val="a3"/>
        <w:ind w:left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Складские помещения для хранения продукции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662CB7" w:rsidRDefault="00662CB7" w:rsidP="00662CB7">
      <w:pPr>
        <w:pStyle w:val="a3"/>
        <w:ind w:left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МАДОУ  питание детей  осуществляется  посредством реализации основного (организованного) меню, которое утверждается руководителем организации.  Меню  предусматривает распределение блюд, кулинарных, мучных, кондитерских и хлебобулочных изделий по отдельным приемам пищи (завтрак, второй завтрак, обед, полдник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. Меню   разрабатывается на период   двух недель (с учетом режима организации) для каждой возрастной группы детей. Меню  корректируется с учетом </w:t>
      </w:r>
      <w:proofErr w:type="spellStart"/>
      <w:proofErr w:type="gramStart"/>
      <w:r>
        <w:rPr>
          <w:color w:val="000000"/>
          <w:sz w:val="27"/>
          <w:szCs w:val="27"/>
        </w:rPr>
        <w:t>климато</w:t>
      </w:r>
      <w:proofErr w:type="spellEnd"/>
      <w:r>
        <w:rPr>
          <w:color w:val="000000"/>
          <w:sz w:val="27"/>
          <w:szCs w:val="27"/>
        </w:rPr>
        <w:t>-географических</w:t>
      </w:r>
      <w:proofErr w:type="gramEnd"/>
      <w:r>
        <w:rPr>
          <w:color w:val="000000"/>
          <w:sz w:val="27"/>
          <w:szCs w:val="27"/>
        </w:rPr>
        <w:t xml:space="preserve">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 Для дополнительного обогащения рациона питания детей микронутриентами   в меню  используется специализированная пищевая продукция промышленного выпуска, обогащенные витаминами и микроэлементами, а также витаминизированные напитки промышленного выпуска. Витаминные напитки  готовятся в соответствии с прилагаемыми инструкциями непосредственно перед раздачей.   В целях профилактики </w:t>
      </w:r>
      <w:proofErr w:type="spellStart"/>
      <w:r>
        <w:rPr>
          <w:color w:val="000000"/>
          <w:sz w:val="27"/>
          <w:szCs w:val="27"/>
        </w:rPr>
        <w:t>йододефицитных</w:t>
      </w:r>
      <w:proofErr w:type="spellEnd"/>
      <w:r>
        <w:rPr>
          <w:color w:val="000000"/>
          <w:sz w:val="27"/>
          <w:szCs w:val="27"/>
        </w:rPr>
        <w:t xml:space="preserve"> состояний у детей   используется соль поваренная пищевая йодированная при приготовлении блюд и кулинарных изделий. Меню на каждый день располагается в доступных для родителей и детей местах, </w:t>
      </w:r>
      <w:r>
        <w:rPr>
          <w:color w:val="000000"/>
          <w:sz w:val="27"/>
          <w:szCs w:val="27"/>
        </w:rPr>
        <w:t>а так же на сайте детского сада.</w:t>
      </w:r>
    </w:p>
    <w:p w:rsidR="00662CB7" w:rsidRDefault="00662CB7" w:rsidP="00662CB7">
      <w:pPr>
        <w:pStyle w:val="a3"/>
        <w:ind w:left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В целях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качеством и безопасностью приготовленной пищевой продукции на пищеблоке  отбирается суточная проба от каждой партии приготовленной пищевой продукции. Отбор суточной пробы   осуществляется заведующим производством  в специально </w:t>
      </w:r>
      <w:r>
        <w:rPr>
          <w:color w:val="000000"/>
          <w:sz w:val="27"/>
          <w:szCs w:val="27"/>
        </w:rPr>
        <w:lastRenderedPageBreak/>
        <w:t>выделенные обеззараженные и промаркированные емкости (плотно закрывающиеся) - отдельно каждое блюдо и (или) кулинарное изделие. </w:t>
      </w:r>
    </w:p>
    <w:p w:rsidR="00662CB7" w:rsidRDefault="00662CB7" w:rsidP="00662CB7">
      <w:pPr>
        <w:pStyle w:val="a3"/>
        <w:ind w:left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Питьевой режим   организован  с использованием кипяченой питьевой воды, которая меняется в соответствии с графиком, но не реже, чем через 3 часа.  </w:t>
      </w:r>
    </w:p>
    <w:p w:rsidR="00662CB7" w:rsidRDefault="00662CB7" w:rsidP="00662CB7">
      <w:pPr>
        <w:pStyle w:val="a3"/>
        <w:ind w:left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При проведении  </w:t>
      </w:r>
      <w:proofErr w:type="gramStart"/>
      <w:r>
        <w:rPr>
          <w:color w:val="000000"/>
          <w:sz w:val="27"/>
          <w:szCs w:val="27"/>
        </w:rPr>
        <w:t>контроля   за</w:t>
      </w:r>
      <w:proofErr w:type="gramEnd"/>
      <w:r>
        <w:rPr>
          <w:color w:val="000000"/>
          <w:sz w:val="27"/>
          <w:szCs w:val="27"/>
        </w:rPr>
        <w:t xml:space="preserve"> организацией питания   в рамках производственного контроля в детском саду ведутся:</w:t>
      </w:r>
    </w:p>
    <w:p w:rsidR="00662CB7" w:rsidRDefault="00662CB7" w:rsidP="00662CB7">
      <w:pPr>
        <w:pStyle w:val="a3"/>
        <w:ind w:left="6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 Гигиенический журнал (сотрудники)</w:t>
      </w:r>
    </w:p>
    <w:p w:rsidR="00662CB7" w:rsidRDefault="00662CB7" w:rsidP="00662CB7">
      <w:pPr>
        <w:pStyle w:val="a3"/>
        <w:ind w:left="6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-Журнал бракеража готовой пищевой продукции</w:t>
      </w:r>
    </w:p>
    <w:p w:rsidR="00662CB7" w:rsidRDefault="00662CB7" w:rsidP="00662CB7">
      <w:pPr>
        <w:pStyle w:val="a3"/>
        <w:ind w:left="6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 Журнал учета температурного режима холодильного оборудования</w:t>
      </w:r>
    </w:p>
    <w:p w:rsidR="00662CB7" w:rsidRDefault="00662CB7" w:rsidP="00662CB7">
      <w:pPr>
        <w:pStyle w:val="a3"/>
        <w:ind w:left="6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 Журнал учета температуры и влажности в складских помещениях</w:t>
      </w:r>
    </w:p>
    <w:p w:rsidR="00662CB7" w:rsidRDefault="00662CB7" w:rsidP="00662CB7">
      <w:pPr>
        <w:pStyle w:val="a3"/>
        <w:ind w:left="6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 Журнал бракеража скоропортящейся пищевой продукции</w:t>
      </w:r>
    </w:p>
    <w:p w:rsidR="00662CB7" w:rsidRDefault="00662CB7" w:rsidP="00662CB7">
      <w:pPr>
        <w:pStyle w:val="a3"/>
        <w:ind w:left="6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- Журнал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приготовлением пищи</w:t>
      </w:r>
    </w:p>
    <w:p w:rsidR="00662CB7" w:rsidRDefault="00662CB7" w:rsidP="00662CB7">
      <w:pPr>
        <w:pStyle w:val="a3"/>
        <w:ind w:left="6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 Журнал проведения витаминизации третьих блюд</w:t>
      </w:r>
    </w:p>
    <w:p w:rsidR="00662CB7" w:rsidRDefault="00662CB7" w:rsidP="00662CB7">
      <w:pPr>
        <w:pStyle w:val="a3"/>
        <w:ind w:left="6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- Ведомость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рационом питания</w:t>
      </w:r>
    </w:p>
    <w:p w:rsidR="00662CB7" w:rsidRDefault="00662CB7" w:rsidP="00662CB7">
      <w:pPr>
        <w:pStyle w:val="a3"/>
        <w:ind w:left="6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 Журнал  замены пищевой продукции </w:t>
      </w:r>
    </w:p>
    <w:p w:rsidR="00662CB7" w:rsidRDefault="00662CB7" w:rsidP="00662CB7">
      <w:pPr>
        <w:pStyle w:val="a3"/>
        <w:ind w:left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Разработаны необходимые инструкции  для работников пищеблока и младших воспитателей. Утверждается и разрабатывается ежегодно </w:t>
      </w:r>
      <w:r>
        <w:rPr>
          <w:color w:val="000000"/>
          <w:sz w:val="27"/>
          <w:szCs w:val="27"/>
          <w:u w:val="single"/>
        </w:rPr>
        <w:t>Программа производственного контроля</w:t>
      </w:r>
      <w:r>
        <w:rPr>
          <w:color w:val="000000"/>
          <w:sz w:val="27"/>
          <w:szCs w:val="27"/>
        </w:rPr>
        <w:t> (приказ от 15.02.2022 г №9/1).</w:t>
      </w:r>
    </w:p>
    <w:p w:rsidR="00662CB7" w:rsidRDefault="00662CB7" w:rsidP="00662CB7">
      <w:pPr>
        <w:pStyle w:val="a3"/>
        <w:ind w:left="600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 xml:space="preserve">В целях исполнения  Федерального закона «Об образовании в Российской Федерации» от 29.12.2012г. № 273-ФЗ, Методических рекомендаций МР 2.4.0180-20 </w:t>
      </w:r>
      <w:proofErr w:type="spellStart"/>
      <w:r>
        <w:rPr>
          <w:color w:val="000000"/>
          <w:sz w:val="27"/>
          <w:szCs w:val="27"/>
        </w:rPr>
        <w:t>Роспотребнадзора</w:t>
      </w:r>
      <w:proofErr w:type="spellEnd"/>
      <w:r>
        <w:rPr>
          <w:color w:val="000000"/>
          <w:sz w:val="27"/>
          <w:szCs w:val="27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  в ДОУ утверждены Положение о родительском контроле организации горячего питания воспитанников МАДОУ «Курманаевский детский сад №1 «Теремок»,  Порядок доступа родителей (законных представителей) воспитанников в помещения</w:t>
      </w:r>
      <w:proofErr w:type="gramEnd"/>
      <w:r>
        <w:rPr>
          <w:color w:val="000000"/>
          <w:sz w:val="27"/>
          <w:szCs w:val="27"/>
        </w:rPr>
        <w:t xml:space="preserve"> для приема пищи, состав комиссии по контролю организации горячего питания воспитанников, Положение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 </w:t>
      </w:r>
      <w:proofErr w:type="spellStart"/>
      <w:r>
        <w:rPr>
          <w:color w:val="000000"/>
          <w:sz w:val="27"/>
          <w:szCs w:val="27"/>
        </w:rPr>
        <w:t>бракеражной</w:t>
      </w:r>
      <w:proofErr w:type="spellEnd"/>
      <w:r>
        <w:rPr>
          <w:color w:val="000000"/>
          <w:sz w:val="27"/>
          <w:szCs w:val="27"/>
        </w:rPr>
        <w:t xml:space="preserve"> комиссии МАДОУ «Курманаевский детский сад №1 «Теремок», состав </w:t>
      </w:r>
      <w:proofErr w:type="spellStart"/>
      <w:r>
        <w:rPr>
          <w:color w:val="000000"/>
          <w:sz w:val="27"/>
          <w:szCs w:val="27"/>
        </w:rPr>
        <w:t>бракеражной</w:t>
      </w:r>
      <w:proofErr w:type="spellEnd"/>
      <w:r>
        <w:rPr>
          <w:color w:val="000000"/>
          <w:sz w:val="27"/>
          <w:szCs w:val="27"/>
        </w:rPr>
        <w:t xml:space="preserve"> комиссии, Положение об организации питания в ДОУ (приказ от 15.02.2021 г).</w:t>
      </w:r>
    </w:p>
    <w:p w:rsidR="00662CB7" w:rsidRDefault="00662CB7" w:rsidP="00662CB7">
      <w:pPr>
        <w:pStyle w:val="a3"/>
        <w:ind w:left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 xml:space="preserve">В состав комиссии по </w:t>
      </w:r>
      <w:proofErr w:type="gramStart"/>
      <w:r>
        <w:rPr>
          <w:color w:val="000000"/>
          <w:sz w:val="27"/>
          <w:szCs w:val="27"/>
        </w:rPr>
        <w:t>контролю за</w:t>
      </w:r>
      <w:proofErr w:type="gramEnd"/>
      <w:r>
        <w:rPr>
          <w:color w:val="000000"/>
          <w:sz w:val="27"/>
          <w:szCs w:val="27"/>
        </w:rPr>
        <w:t xml:space="preserve"> питанием входят представители родительских комитетов групп, итоги контроля оформляются актом и представлены на сайте</w:t>
      </w:r>
      <w:r>
        <w:rPr>
          <w:color w:val="000000"/>
          <w:sz w:val="27"/>
          <w:szCs w:val="27"/>
        </w:rPr>
        <w:t>.</w:t>
      </w:r>
      <w:bookmarkStart w:id="0" w:name="_GoBack"/>
      <w:bookmarkEnd w:id="0"/>
    </w:p>
    <w:p w:rsidR="00662CB7" w:rsidRDefault="00662CB7" w:rsidP="00662CB7">
      <w:pPr>
        <w:pStyle w:val="a3"/>
        <w:ind w:left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годовую циклограмму контроля внесены вопросы анализа организации питания, качества приготовления пищи, соблюдения санитарных норм приготовления пищи в рамках производственного контроля, а так же контроля организации питания в группах (работа дежурных, обучение сервировке столов, формирования гигиенических навыков приема пищи и культуры поведения за столом для дошкольников).</w:t>
      </w:r>
    </w:p>
    <w:p w:rsidR="00662CB7" w:rsidRDefault="00662CB7" w:rsidP="00662CB7">
      <w:pPr>
        <w:pStyle w:val="a3"/>
        <w:ind w:left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  <w:shd w:val="clear" w:color="auto" w:fill="FFFFFF"/>
        </w:rPr>
        <w:t>Кроме этого проводится изучение мнения родительской общественности с целью улучшения качества питания детей.</w:t>
      </w:r>
    </w:p>
    <w:p w:rsidR="00662CB7" w:rsidRDefault="00662CB7" w:rsidP="00662CB7">
      <w:pPr>
        <w:pStyle w:val="a3"/>
        <w:ind w:firstLine="851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62CB7" w:rsidRDefault="00662CB7" w:rsidP="00662CB7">
      <w:pPr>
        <w:pStyle w:val="a3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           </w:t>
      </w:r>
    </w:p>
    <w:p w:rsidR="004F2039" w:rsidRDefault="004F2039" w:rsidP="00662CB7">
      <w:pPr>
        <w:jc w:val="both"/>
      </w:pPr>
    </w:p>
    <w:sectPr w:rsidR="004F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CF"/>
    <w:rsid w:val="004F2039"/>
    <w:rsid w:val="00662CB7"/>
    <w:rsid w:val="007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2C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CB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62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2C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CB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62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2023-10-12T09:47:00Z</dcterms:created>
  <dcterms:modified xsi:type="dcterms:W3CDTF">2023-10-12T09:52:00Z</dcterms:modified>
</cp:coreProperties>
</file>